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AC" w:rsidRDefault="007C072C" w:rsidP="00BB4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возможность подачи заявления на предоставление массовых социально значимых услуг в электронном формате</w:t>
      </w:r>
    </w:p>
    <w:p w:rsidR="00BA0EAC" w:rsidRDefault="00BA0EAC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D0A" w:rsidRPr="00CF4BA2" w:rsidRDefault="00A95D0A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21.07.2020 № 474 «О национальных целях развития Российской Федерации на период до 2030 года» предусмотрено увеличение доли массовых социально значимых услуг, доступных заявителям в электронном виде, до 95%.</w:t>
      </w:r>
    </w:p>
    <w:p w:rsidR="001F222D" w:rsidRDefault="001F222D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ведений предпринимательской деятельности от 25 июня 2021 № 19 утвержден План перевода массовых социально значимых услуг (сервисов) в электронный формат</w:t>
      </w:r>
      <w:r w:rsidR="0047797A">
        <w:rPr>
          <w:rFonts w:ascii="Times New Roman" w:hAnsi="Times New Roman" w:cs="Times New Roman"/>
          <w:sz w:val="28"/>
          <w:szCs w:val="28"/>
        </w:rPr>
        <w:t>.</w:t>
      </w:r>
    </w:p>
    <w:p w:rsidR="0047797A" w:rsidRDefault="0079456E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утвержден </w:t>
      </w:r>
      <w:r w:rsidR="0047797A" w:rsidRPr="0047797A">
        <w:rPr>
          <w:rFonts w:ascii="Times New Roman" w:hAnsi="Times New Roman" w:cs="Times New Roman"/>
          <w:sz w:val="28"/>
          <w:szCs w:val="28"/>
        </w:rPr>
        <w:t>региональный перечень массовых социально значимых услуг (https://it.ryazangov.ru/direction) и большая часть из них уже доступна гражданам в электронном виде на портале «</w:t>
      </w:r>
      <w:proofErr w:type="spellStart"/>
      <w:r w:rsidR="0047797A" w:rsidRPr="0047797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47797A" w:rsidRPr="0047797A">
        <w:rPr>
          <w:rFonts w:ascii="Times New Roman" w:hAnsi="Times New Roman" w:cs="Times New Roman"/>
          <w:sz w:val="28"/>
          <w:szCs w:val="28"/>
        </w:rPr>
        <w:t xml:space="preserve">». Среди них услуги в сфере земельных и имущественных отношений, образования, социального обеспечения, транспорта, природопользования и лицензирования. </w:t>
      </w:r>
    </w:p>
    <w:p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 xml:space="preserve">В перечень массовых социально значимых услуг муниципального значения включены </w:t>
      </w:r>
      <w:r w:rsidR="007779BD">
        <w:rPr>
          <w:rFonts w:ascii="Times New Roman" w:hAnsi="Times New Roman" w:cs="Times New Roman"/>
          <w:sz w:val="28"/>
          <w:szCs w:val="28"/>
        </w:rPr>
        <w:t xml:space="preserve">21 </w:t>
      </w:r>
      <w:r w:rsidRPr="00CF4BA2">
        <w:rPr>
          <w:rFonts w:ascii="Times New Roman" w:hAnsi="Times New Roman" w:cs="Times New Roman"/>
          <w:sz w:val="28"/>
          <w:szCs w:val="28"/>
        </w:rPr>
        <w:t>услуг</w:t>
      </w:r>
      <w:r w:rsidR="007779BD">
        <w:rPr>
          <w:rFonts w:ascii="Times New Roman" w:hAnsi="Times New Roman" w:cs="Times New Roman"/>
          <w:sz w:val="28"/>
          <w:szCs w:val="28"/>
        </w:rPr>
        <w:t>а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 xml:space="preserve">и </w:t>
      </w:r>
      <w:r w:rsidR="007779BD">
        <w:rPr>
          <w:rFonts w:ascii="Times New Roman" w:hAnsi="Times New Roman" w:cs="Times New Roman"/>
          <w:sz w:val="28"/>
          <w:szCs w:val="28"/>
        </w:rPr>
        <w:t>все они</w:t>
      </w:r>
      <w:r w:rsidRPr="00CF4BA2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779BD">
        <w:rPr>
          <w:rFonts w:ascii="Times New Roman" w:hAnsi="Times New Roman" w:cs="Times New Roman"/>
          <w:sz w:val="28"/>
          <w:szCs w:val="28"/>
        </w:rPr>
        <w:t xml:space="preserve">ны </w:t>
      </w:r>
      <w:r w:rsidRPr="00CF4BA2">
        <w:rPr>
          <w:rFonts w:ascii="Times New Roman" w:hAnsi="Times New Roman" w:cs="Times New Roman"/>
          <w:sz w:val="28"/>
          <w:szCs w:val="28"/>
        </w:rPr>
        <w:t>гражданам в электронном виде на портале «</w:t>
      </w:r>
      <w:proofErr w:type="spellStart"/>
      <w:r w:rsidRPr="00CF4BA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F4B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Получить услугу в электронном виде можно на едином портале государственных услуг и функций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>(https://www.gosuslugi.ru/).</w:t>
      </w:r>
    </w:p>
    <w:p w:rsidR="0047797A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Дополнительно информируем, для удобства граждан разработано мобильное приложение, более подробная информация по ссылке:</w:t>
      </w:r>
    </w:p>
    <w:p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https://www.gosuslugi.ru/help/mobile?utm_source=bunner&amp;utm_medium=main_advertising_place&amp;utm_campaign=mp.</w:t>
      </w:r>
    </w:p>
    <w:p w:rsid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 xml:space="preserve">Для получения услуг с использованием </w:t>
      </w:r>
      <w:proofErr w:type="spellStart"/>
      <w:r w:rsidRPr="00CF4BA2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Pr="00CF4BA2">
        <w:rPr>
          <w:rFonts w:ascii="Times New Roman" w:hAnsi="Times New Roman" w:cs="Times New Roman"/>
          <w:sz w:val="28"/>
          <w:szCs w:val="28"/>
        </w:rPr>
        <w:t xml:space="preserve"> необходимо наличие у заявителя подтвержденной учетной записи на портале </w:t>
      </w:r>
      <w:proofErr w:type="spellStart"/>
      <w:r w:rsidRPr="00CF4BA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F4BA2">
        <w:rPr>
          <w:rFonts w:ascii="Times New Roman" w:hAnsi="Times New Roman" w:cs="Times New Roman"/>
          <w:sz w:val="28"/>
          <w:szCs w:val="28"/>
        </w:rPr>
        <w:t xml:space="preserve">. Если запись отсутствует, её необходимо оформить. Более подробно о регистрации можно узнать на портале </w:t>
      </w:r>
      <w:proofErr w:type="spellStart"/>
      <w:r w:rsidRPr="00CF4BA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F4BA2">
        <w:rPr>
          <w:rFonts w:ascii="Times New Roman" w:hAnsi="Times New Roman" w:cs="Times New Roman"/>
          <w:sz w:val="28"/>
          <w:szCs w:val="28"/>
        </w:rPr>
        <w:t xml:space="preserve"> по ссылке https://www.gosuslugi.ru/help/faq/popular/1.</w:t>
      </w:r>
    </w:p>
    <w:p w:rsidR="00CF4BA2" w:rsidRDefault="00CF4BA2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A" w:rsidRDefault="0047797A" w:rsidP="00BA0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BA2" w:rsidRDefault="0047797A" w:rsidP="007C07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97A">
        <w:rPr>
          <w:rFonts w:ascii="Times New Roman" w:hAnsi="Times New Roman" w:cs="Times New Roman"/>
          <w:sz w:val="28"/>
          <w:szCs w:val="28"/>
        </w:rPr>
        <w:lastRenderedPageBreak/>
        <w:t>Перечень массовых социально значимых государственных и муниципальных услуг</w:t>
      </w:r>
      <w:r w:rsidR="00866CD0">
        <w:rPr>
          <w:rFonts w:ascii="Times New Roman" w:hAnsi="Times New Roman" w:cs="Times New Roman"/>
          <w:sz w:val="28"/>
          <w:szCs w:val="28"/>
        </w:rPr>
        <w:t>, предоставляемых администрацией муниципального образования – Рязанский муниципальный район Рязанской области</w:t>
      </w:r>
    </w:p>
    <w:tbl>
      <w:tblPr>
        <w:tblStyle w:val="a3"/>
        <w:tblW w:w="0" w:type="auto"/>
        <w:tblLook w:val="04A0"/>
      </w:tblPr>
      <w:tblGrid>
        <w:gridCol w:w="606"/>
        <w:gridCol w:w="7483"/>
        <w:gridCol w:w="3775"/>
        <w:gridCol w:w="3236"/>
      </w:tblGrid>
      <w:tr w:rsidR="009433C3" w:rsidRPr="00F95400" w:rsidTr="009433C3">
        <w:tc>
          <w:tcPr>
            <w:tcW w:w="0" w:type="auto"/>
          </w:tcPr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3" w:type="dxa"/>
          </w:tcPr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из Перечня массовых социально значимых услуг регионального и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  <w:tc>
          <w:tcPr>
            <w:tcW w:w="0" w:type="auto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A95D0A" w:rsidRPr="00F95400" w:rsidTr="006340A4">
        <w:tc>
          <w:tcPr>
            <w:tcW w:w="14874" w:type="dxa"/>
            <w:gridSpan w:val="4"/>
          </w:tcPr>
          <w:p w:rsidR="00A95D0A" w:rsidRDefault="00A95D0A" w:rsidP="00E9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</w:tr>
      <w:tr w:rsidR="009433C3" w:rsidRPr="00F95400" w:rsidTr="009433C3">
        <w:tc>
          <w:tcPr>
            <w:tcW w:w="0" w:type="auto"/>
          </w:tcPr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(п.3)</w:t>
            </w:r>
          </w:p>
        </w:tc>
        <w:tc>
          <w:tcPr>
            <w:tcW w:w="3775" w:type="dxa"/>
          </w:tcPr>
          <w:p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/600153/1</w:t>
            </w:r>
          </w:p>
        </w:tc>
        <w:tc>
          <w:tcPr>
            <w:tcW w:w="0" w:type="auto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(п.4)</w:t>
            </w:r>
          </w:p>
        </w:tc>
        <w:tc>
          <w:tcPr>
            <w:tcW w:w="3775" w:type="dxa"/>
          </w:tcPr>
          <w:p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/600171/1</w:t>
            </w:r>
          </w:p>
        </w:tc>
        <w:tc>
          <w:tcPr>
            <w:tcW w:w="0" w:type="auto"/>
          </w:tcPr>
          <w:p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(п.9)</w:t>
            </w:r>
          </w:p>
        </w:tc>
        <w:tc>
          <w:tcPr>
            <w:tcW w:w="3775" w:type="dxa"/>
          </w:tcPr>
          <w:p w:rsidR="006340A4" w:rsidRPr="00996C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/600160/1</w:t>
            </w:r>
          </w:p>
        </w:tc>
        <w:tc>
          <w:tcPr>
            <w:tcW w:w="0" w:type="auto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13)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/600173/1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(п.14)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/600130/1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3" w:type="dxa"/>
          </w:tcPr>
          <w:p w:rsidR="00717092" w:rsidRPr="00510883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(п.20)</w:t>
            </w:r>
          </w:p>
        </w:tc>
        <w:tc>
          <w:tcPr>
            <w:tcW w:w="3775" w:type="dxa"/>
          </w:tcPr>
          <w:p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/600152/1</w:t>
            </w:r>
          </w:p>
        </w:tc>
        <w:tc>
          <w:tcPr>
            <w:tcW w:w="0" w:type="auto"/>
          </w:tcPr>
          <w:p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24)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/600141/1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83" w:type="dxa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</w:t>
            </w:r>
            <w:r w:rsidR="00717092" w:rsidRPr="008C5E67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п.25)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/600136/1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483" w:type="dxa"/>
          </w:tcPr>
          <w:p w:rsidR="00717092" w:rsidRPr="008C5E6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 (п.34)</w:t>
            </w:r>
          </w:p>
        </w:tc>
        <w:tc>
          <w:tcPr>
            <w:tcW w:w="3775" w:type="dxa"/>
          </w:tcPr>
          <w:p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/600146/1</w:t>
            </w:r>
          </w:p>
        </w:tc>
        <w:tc>
          <w:tcPr>
            <w:tcW w:w="0" w:type="auto"/>
          </w:tcPr>
          <w:p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35)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/600148/1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1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37)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/600144/1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38)</w:t>
            </w:r>
          </w:p>
        </w:tc>
        <w:tc>
          <w:tcPr>
            <w:tcW w:w="3775" w:type="dxa"/>
          </w:tcPr>
          <w:p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/600154/1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(п.40)</w:t>
            </w:r>
          </w:p>
        </w:tc>
        <w:tc>
          <w:tcPr>
            <w:tcW w:w="3775" w:type="dxa"/>
          </w:tcPr>
          <w:p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/600176/1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9F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41)</w:t>
            </w:r>
          </w:p>
        </w:tc>
        <w:tc>
          <w:tcPr>
            <w:tcW w:w="3775" w:type="dxa"/>
          </w:tcPr>
          <w:p w:rsidR="006340A4" w:rsidRPr="0095076F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600157/1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:rsidTr="009433C3">
        <w:tc>
          <w:tcPr>
            <w:tcW w:w="0" w:type="auto"/>
          </w:tcPr>
          <w:p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3" w:type="dxa"/>
          </w:tcPr>
          <w:p w:rsidR="00717092" w:rsidRPr="00717092" w:rsidRDefault="00717092" w:rsidP="0071709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5C17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3775" w:type="dxa"/>
          </w:tcPr>
          <w:p w:rsidR="00717092" w:rsidRPr="00315F7D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A55C17" w:rsidRPr="00A55C17">
              <w:rPr>
                <w:rFonts w:ascii="Times New Roman" w:hAnsi="Times New Roman" w:cs="Times New Roman"/>
                <w:sz w:val="24"/>
                <w:szCs w:val="24"/>
              </w:rPr>
              <w:t>/600151/1</w:t>
            </w:r>
          </w:p>
        </w:tc>
        <w:tc>
          <w:tcPr>
            <w:tcW w:w="0" w:type="auto"/>
          </w:tcPr>
          <w:p w:rsidR="00717092" w:rsidRPr="00A55C1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6340A4" w:rsidRPr="00F95400" w:rsidTr="000B0E49">
        <w:tc>
          <w:tcPr>
            <w:tcW w:w="0" w:type="auto"/>
            <w:gridSpan w:val="4"/>
          </w:tcPr>
          <w:p w:rsidR="006340A4" w:rsidRPr="0095076F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(п.53)</w:t>
            </w:r>
          </w:p>
        </w:tc>
        <w:tc>
          <w:tcPr>
            <w:tcW w:w="3775" w:type="dxa"/>
          </w:tcPr>
          <w:p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/600217/1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54)</w:t>
            </w:r>
          </w:p>
        </w:tc>
        <w:tc>
          <w:tcPr>
            <w:tcW w:w="3775" w:type="dxa"/>
          </w:tcPr>
          <w:p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/600241/1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      </w:r>
            <w:r w:rsidRPr="0081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(п.55)</w:t>
            </w:r>
          </w:p>
        </w:tc>
        <w:tc>
          <w:tcPr>
            <w:tcW w:w="3775" w:type="dxa"/>
          </w:tcPr>
          <w:p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/600231/1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или юридическому лицу </w:t>
            </w: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(п.56)</w:t>
            </w:r>
          </w:p>
        </w:tc>
        <w:tc>
          <w:tcPr>
            <w:tcW w:w="3775" w:type="dxa"/>
          </w:tcPr>
          <w:p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/600209/1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6340A4" w:rsidRPr="00F95400" w:rsidTr="00EF66A4">
        <w:tc>
          <w:tcPr>
            <w:tcW w:w="0" w:type="auto"/>
            <w:gridSpan w:val="4"/>
          </w:tcPr>
          <w:p w:rsidR="006340A4" w:rsidRPr="009C4B29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очередь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83" w:type="dxa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A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81)</w:t>
            </w:r>
          </w:p>
        </w:tc>
        <w:tc>
          <w:tcPr>
            <w:tcW w:w="3775" w:type="dxa"/>
          </w:tcPr>
          <w:p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https://www.gosuslugi.ru/600235/1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:rsidTr="009433C3">
        <w:tc>
          <w:tcPr>
            <w:tcW w:w="0" w:type="auto"/>
          </w:tcPr>
          <w:p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3" w:type="dxa"/>
          </w:tcPr>
          <w:p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(п. 84)</w:t>
            </w:r>
          </w:p>
        </w:tc>
        <w:tc>
          <w:tcPr>
            <w:tcW w:w="3775" w:type="dxa"/>
          </w:tcPr>
          <w:p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https://www.gosuslugi.ru/10909/1</w:t>
            </w:r>
          </w:p>
        </w:tc>
        <w:tc>
          <w:tcPr>
            <w:tcW w:w="0" w:type="auto"/>
          </w:tcPr>
          <w:p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</w:tbl>
    <w:p w:rsidR="001F222D" w:rsidRDefault="001F222D" w:rsidP="001F2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436" w:rsidRDefault="00417436"/>
    <w:sectPr w:rsidR="00417436" w:rsidSect="00BB43DF">
      <w:headerReference w:type="default" r:id="rId6"/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F0" w:rsidRDefault="00F06AF0" w:rsidP="0095076F">
      <w:pPr>
        <w:spacing w:after="0" w:line="240" w:lineRule="auto"/>
      </w:pPr>
      <w:r>
        <w:separator/>
      </w:r>
    </w:p>
  </w:endnote>
  <w:endnote w:type="continuationSeparator" w:id="0">
    <w:p w:rsidR="00F06AF0" w:rsidRDefault="00F06AF0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F0" w:rsidRDefault="00F06AF0" w:rsidP="0095076F">
      <w:pPr>
        <w:spacing w:after="0" w:line="240" w:lineRule="auto"/>
      </w:pPr>
      <w:r>
        <w:separator/>
      </w:r>
    </w:p>
  </w:footnote>
  <w:footnote w:type="continuationSeparator" w:id="0">
    <w:p w:rsidR="00F06AF0" w:rsidRDefault="00F06AF0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480591"/>
      <w:docPartObj>
        <w:docPartGallery w:val="Page Numbers (Top of Page)"/>
        <w:docPartUnique/>
      </w:docPartObj>
    </w:sdtPr>
    <w:sdtContent>
      <w:p w:rsidR="0095076F" w:rsidRDefault="00082391">
        <w:pPr>
          <w:pStyle w:val="a4"/>
          <w:jc w:val="center"/>
        </w:pPr>
        <w:r>
          <w:fldChar w:fldCharType="begin"/>
        </w:r>
        <w:r w:rsidR="0095076F">
          <w:instrText>PAGE   \* MERGEFORMAT</w:instrText>
        </w:r>
        <w:r>
          <w:fldChar w:fldCharType="separate"/>
        </w:r>
        <w:r w:rsidR="004C09F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2D"/>
    <w:rsid w:val="00082391"/>
    <w:rsid w:val="00127A1D"/>
    <w:rsid w:val="001F222D"/>
    <w:rsid w:val="00315F7D"/>
    <w:rsid w:val="00372027"/>
    <w:rsid w:val="00375CD9"/>
    <w:rsid w:val="003A7C2C"/>
    <w:rsid w:val="003E430A"/>
    <w:rsid w:val="00417436"/>
    <w:rsid w:val="00475DFD"/>
    <w:rsid w:val="0047797A"/>
    <w:rsid w:val="00495C70"/>
    <w:rsid w:val="004C09F0"/>
    <w:rsid w:val="005526C8"/>
    <w:rsid w:val="00553882"/>
    <w:rsid w:val="006340A4"/>
    <w:rsid w:val="006904F5"/>
    <w:rsid w:val="00717092"/>
    <w:rsid w:val="00765787"/>
    <w:rsid w:val="007779BD"/>
    <w:rsid w:val="0079456E"/>
    <w:rsid w:val="007C072C"/>
    <w:rsid w:val="00804129"/>
    <w:rsid w:val="00866CD0"/>
    <w:rsid w:val="008C561F"/>
    <w:rsid w:val="009123CF"/>
    <w:rsid w:val="009433C3"/>
    <w:rsid w:val="0095076F"/>
    <w:rsid w:val="00996C29"/>
    <w:rsid w:val="009C4B29"/>
    <w:rsid w:val="00A55C17"/>
    <w:rsid w:val="00A95D0A"/>
    <w:rsid w:val="00AE4903"/>
    <w:rsid w:val="00B85337"/>
    <w:rsid w:val="00BA0EAC"/>
    <w:rsid w:val="00BA4D0C"/>
    <w:rsid w:val="00BB43DF"/>
    <w:rsid w:val="00BE2565"/>
    <w:rsid w:val="00C852CD"/>
    <w:rsid w:val="00CA76FC"/>
    <w:rsid w:val="00CC0EE8"/>
    <w:rsid w:val="00CF4BA2"/>
    <w:rsid w:val="00D437DE"/>
    <w:rsid w:val="00DC3B60"/>
    <w:rsid w:val="00E16A11"/>
    <w:rsid w:val="00E4306F"/>
    <w:rsid w:val="00E74448"/>
    <w:rsid w:val="00F06AF0"/>
    <w:rsid w:val="00F35CA1"/>
    <w:rsid w:val="00FD1E1C"/>
    <w:rsid w:val="00F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6F"/>
  </w:style>
  <w:style w:type="paragraph" w:styleId="a6">
    <w:name w:val="footer"/>
    <w:basedOn w:val="a"/>
    <w:link w:val="a7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Зоя Николаевна</dc:creator>
  <cp:lastModifiedBy>сказка</cp:lastModifiedBy>
  <cp:revision>2</cp:revision>
  <cp:lastPrinted>2022-01-20T07:51:00Z</cp:lastPrinted>
  <dcterms:created xsi:type="dcterms:W3CDTF">2022-05-11T13:02:00Z</dcterms:created>
  <dcterms:modified xsi:type="dcterms:W3CDTF">2022-05-11T13:02:00Z</dcterms:modified>
</cp:coreProperties>
</file>